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b/>
          <w:color w:val="FF0000"/>
          <w:spacing w:val="34"/>
          <w:sz w:val="52"/>
          <w:szCs w:val="52"/>
        </w:rPr>
      </w:pPr>
      <w:r>
        <w:rPr>
          <w:rFonts w:hint="eastAsia" w:ascii="黑体" w:hAnsi="黑体" w:eastAsia="黑体"/>
          <w:b/>
          <w:color w:val="FF0000"/>
          <w:spacing w:val="34"/>
          <w:sz w:val="52"/>
          <w:szCs w:val="52"/>
        </w:rPr>
        <w:t>陕西正衡工程项目管理有限公司</w:t>
      </w:r>
    </w:p>
    <w:p>
      <w:pPr>
        <w:adjustRightInd w:val="0"/>
        <w:snapToGrid w:val="0"/>
        <w:spacing w:before="156" w:beforeLines="50" w:line="240" w:lineRule="atLeast"/>
        <w:ind w:firstLine="0" w:firstLineChars="0"/>
        <w:jc w:val="center"/>
        <w:rPr>
          <w:rFonts w:ascii="黑体" w:hAnsi="黑体" w:eastAsia="黑体"/>
          <w:b/>
          <w:color w:val="FF0000"/>
          <w:spacing w:val="34"/>
          <w:sz w:val="52"/>
          <w:szCs w:val="52"/>
        </w:rPr>
      </w:pPr>
      <w:r>
        <w:rPr>
          <w:rFonts w:hint="eastAsia" w:ascii="仿宋" w:hAnsi="仿宋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招标编号：</w:t>
      </w:r>
      <w:r>
        <w:rPr>
          <w:rFonts w:ascii="仿宋" w:hAnsi="仿宋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陕正衡招字201</w:t>
      </w:r>
      <w:r>
        <w:rPr>
          <w:rFonts w:hint="eastAsia" w:ascii="仿宋" w:hAnsi="仿宋"/>
          <w:b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仿宋" w:hAnsi="仿宋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/>
          <w:b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084</w:t>
      </w:r>
      <w:r>
        <w:rPr>
          <w:rFonts w:ascii="仿宋" w:hAnsi="仿宋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adjustRightInd w:val="0"/>
        <w:snapToGrid w:val="0"/>
        <w:spacing w:line="240" w:lineRule="atLeast"/>
        <w:ind w:firstLine="0" w:firstLineChars="0"/>
        <w:rPr>
          <w:rFonts w:ascii="仿宋_GB2312" w:eastAsia="仿宋_GB2312"/>
          <w:b/>
          <w:color w:val="FF0000"/>
          <w:szCs w:val="28"/>
          <w:u w:val="single"/>
        </w:rPr>
      </w:pPr>
      <w:r>
        <w:rPr>
          <w:rFonts w:hint="eastAsia" w:ascii="仿宋_GB2312" w:eastAsia="仿宋_GB2312"/>
          <w:b/>
          <w:color w:val="FF0000"/>
          <w:szCs w:val="28"/>
          <w:u w:val="single"/>
        </w:rPr>
        <w:t xml:space="preserve">                                               </w:t>
      </w:r>
      <w:r>
        <w:rPr>
          <w:rFonts w:ascii="仿宋_GB2312" w:eastAsia="仿宋_GB2312"/>
          <w:b/>
          <w:color w:val="FF0000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color w:val="FF0000"/>
          <w:szCs w:val="28"/>
          <w:u w:val="single"/>
        </w:rPr>
        <w:t xml:space="preserve">          </w:t>
      </w:r>
    </w:p>
    <w:p>
      <w:pPr>
        <w:spacing w:before="312" w:beforeLines="100"/>
        <w:ind w:firstLine="0" w:firstLineChars="0"/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通知书</w:t>
      </w:r>
    </w:p>
    <w:p>
      <w:pPr>
        <w:ind w:firstLine="0" w:firstLineChars="0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bCs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西安口岸电子科技有限公司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ind w:firstLine="560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bookmarkStart w:id="0" w:name="_Hlk1142392"/>
      <w:r>
        <w:rPr>
          <w:rFonts w:hint="eastAsia" w:ascii="仿宋" w:hAnsi="仿宋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陕西省空港综合保税区投资有限公司</w:t>
      </w:r>
      <w:bookmarkEnd w:id="0"/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陕西正衡工程项目管理有限公司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代理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西咸空港保税物流中心跨境平台运维技术服务项目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/>
          <w:b w:val="0"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/>
          <w:b w:val="0"/>
          <w:bCs w:val="0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/>
          <w:b w:val="0"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/>
          <w:b w:val="0"/>
          <w:bCs w:val="0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/>
          <w:b w:val="0"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/>
          <w:b w:val="0"/>
          <w:bCs w:val="0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/>
          <w:b w:val="0"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/>
          <w:b w:val="0"/>
          <w:bCs w:val="0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竞争性谈判后，经谈判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小组推荐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，确定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贵单位为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该项目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成交单位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成交价：</w:t>
      </w:r>
      <w:r>
        <w:rPr>
          <w:rFonts w:hint="eastAsia" w:ascii="仿宋" w:hAnsi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小写：</w:t>
      </w:r>
      <w:r>
        <w:rPr>
          <w:rFonts w:hint="eastAsia" w:ascii="仿宋" w:hAnsi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740000.00 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仿宋" w:hAnsi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大写：柒拾肆万元整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交货期：</w:t>
      </w:r>
      <w:r>
        <w:rPr>
          <w:rFonts w:hint="eastAsia" w:ascii="仿宋" w:hAnsi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以甲方通知之日起一年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" w:hAnsi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陕西省西咸新区空港新城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请贵单位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持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成交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通知书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30日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内到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处签订合同。</w:t>
      </w:r>
    </w:p>
    <w:p>
      <w:pPr>
        <w:ind w:firstLine="560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ind w:right="560" w:firstLine="280" w:firstLineChars="100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采购人                 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代理机构 </w:t>
      </w:r>
    </w:p>
    <w:p>
      <w:pPr>
        <w:ind w:firstLine="1038" w:firstLineChars="371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盖章）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（盖章）</w:t>
      </w:r>
    </w:p>
    <w:p>
      <w:pPr>
        <w:ind w:firstLine="560"/>
        <w:jc w:val="right"/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A7"/>
    <w:rsid w:val="00003566"/>
    <w:rsid w:val="00034837"/>
    <w:rsid w:val="0004528C"/>
    <w:rsid w:val="0008044C"/>
    <w:rsid w:val="00086092"/>
    <w:rsid w:val="000A1E52"/>
    <w:rsid w:val="000B49B8"/>
    <w:rsid w:val="000B5805"/>
    <w:rsid w:val="0018428B"/>
    <w:rsid w:val="001914D4"/>
    <w:rsid w:val="001C54CD"/>
    <w:rsid w:val="001F1095"/>
    <w:rsid w:val="0023488F"/>
    <w:rsid w:val="002A0FA5"/>
    <w:rsid w:val="002A7CE1"/>
    <w:rsid w:val="002C461A"/>
    <w:rsid w:val="0031140A"/>
    <w:rsid w:val="00316149"/>
    <w:rsid w:val="003D729F"/>
    <w:rsid w:val="004406F7"/>
    <w:rsid w:val="00446396"/>
    <w:rsid w:val="004655B3"/>
    <w:rsid w:val="00465C8B"/>
    <w:rsid w:val="00483C8B"/>
    <w:rsid w:val="00495CC3"/>
    <w:rsid w:val="004E042E"/>
    <w:rsid w:val="004E34F9"/>
    <w:rsid w:val="00522322"/>
    <w:rsid w:val="00566227"/>
    <w:rsid w:val="00597A88"/>
    <w:rsid w:val="005D1E7E"/>
    <w:rsid w:val="005D59D9"/>
    <w:rsid w:val="006365AA"/>
    <w:rsid w:val="00642175"/>
    <w:rsid w:val="006576CF"/>
    <w:rsid w:val="007124D9"/>
    <w:rsid w:val="00732659"/>
    <w:rsid w:val="0074773B"/>
    <w:rsid w:val="007537DD"/>
    <w:rsid w:val="00764A0B"/>
    <w:rsid w:val="007F6918"/>
    <w:rsid w:val="008005A9"/>
    <w:rsid w:val="00801EA7"/>
    <w:rsid w:val="00813F0B"/>
    <w:rsid w:val="00870222"/>
    <w:rsid w:val="008A428C"/>
    <w:rsid w:val="008F622E"/>
    <w:rsid w:val="009159BF"/>
    <w:rsid w:val="00951D1F"/>
    <w:rsid w:val="00954BE9"/>
    <w:rsid w:val="00987813"/>
    <w:rsid w:val="009E11CB"/>
    <w:rsid w:val="00A14FB6"/>
    <w:rsid w:val="00B11BCB"/>
    <w:rsid w:val="00BF0926"/>
    <w:rsid w:val="00BF4B1A"/>
    <w:rsid w:val="00C361E4"/>
    <w:rsid w:val="00C81E23"/>
    <w:rsid w:val="00C9562C"/>
    <w:rsid w:val="00CC1AB8"/>
    <w:rsid w:val="00D11E5B"/>
    <w:rsid w:val="00D32FEB"/>
    <w:rsid w:val="00D81E36"/>
    <w:rsid w:val="00DD50F1"/>
    <w:rsid w:val="00E92795"/>
    <w:rsid w:val="00EA207F"/>
    <w:rsid w:val="00EA606F"/>
    <w:rsid w:val="00EC3B1B"/>
    <w:rsid w:val="00EC4295"/>
    <w:rsid w:val="00EF5382"/>
    <w:rsid w:val="00F520CE"/>
    <w:rsid w:val="00F70FA0"/>
    <w:rsid w:val="0B5131B3"/>
    <w:rsid w:val="23095D1E"/>
    <w:rsid w:val="2816132B"/>
    <w:rsid w:val="31FE0E41"/>
    <w:rsid w:val="5311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6</TotalTime>
  <ScaleCrop>false</ScaleCrop>
  <LinksUpToDate>false</LinksUpToDate>
  <CharactersWithSpaces>394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2016-12-26T02:47:00Z</dcterms:created>
  <dc:creator>王振龙</dc:creator>
  <cp:lastModifiedBy>安静的小情绪</cp:lastModifiedBy>
  <cp:lastPrinted>2018-01-16T08:21:00Z</cp:lastPrinted>
  <dcterms:modified xsi:type="dcterms:W3CDTF">2019-03-09T05:43:02Z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